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p w:rsidR="00E64A0A" w:rsidRDefault="00E64A0A" w:rsidP="00FB3CFB">
      <w:pPr>
        <w:spacing w:after="0"/>
        <w:jc w:val="center"/>
        <w:rPr>
          <w:rFonts w:ascii="Times New Roman" w:hAnsi="Times New Roman" w:cs="Times New Roman"/>
          <w:sz w:val="24"/>
          <w:szCs w:val="24"/>
        </w:rPr>
      </w:pPr>
    </w:p>
    <w:p w:rsidR="00E64A0A" w:rsidRDefault="00E64A0A" w:rsidP="00E64A0A">
      <w:pPr>
        <w:spacing w:after="0"/>
        <w:rPr>
          <w:rFonts w:ascii="Times New Roman" w:hAnsi="Times New Roman" w:cs="Times New Roman"/>
          <w:sz w:val="24"/>
          <w:szCs w:val="24"/>
        </w:rPr>
      </w:pPr>
    </w:p>
    <w:tbl>
      <w:tblPr>
        <w:tblStyle w:val="a3"/>
        <w:tblW w:w="16018" w:type="dxa"/>
        <w:tblInd w:w="-714" w:type="dxa"/>
        <w:tblLayout w:type="fixed"/>
        <w:tblLook w:val="04A0" w:firstRow="1" w:lastRow="0" w:firstColumn="1" w:lastColumn="0" w:noHBand="0" w:noVBand="1"/>
      </w:tblPr>
      <w:tblGrid>
        <w:gridCol w:w="1418"/>
        <w:gridCol w:w="2977"/>
        <w:gridCol w:w="1843"/>
        <w:gridCol w:w="1134"/>
        <w:gridCol w:w="992"/>
        <w:gridCol w:w="6237"/>
        <w:gridCol w:w="850"/>
        <w:gridCol w:w="567"/>
      </w:tblGrid>
      <w:tr w:rsidR="009744D8" w:rsidTr="00F05B88">
        <w:tc>
          <w:tcPr>
            <w:tcW w:w="141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977"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1843"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1134"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6237" w:type="dxa"/>
          </w:tcPr>
          <w:p w:rsidR="00FB3CFB" w:rsidRPr="00044F84" w:rsidRDefault="00FB3CFB"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850"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c>
          <w:tcPr>
            <w:tcW w:w="567"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Принятые меры по устранению выявленных нарушений</w:t>
            </w:r>
          </w:p>
        </w:tc>
      </w:tr>
      <w:tr w:rsidR="009744D8" w:rsidTr="00F05B88">
        <w:trPr>
          <w:trHeight w:val="1401"/>
        </w:trPr>
        <w:tc>
          <w:tcPr>
            <w:tcW w:w="1418" w:type="dxa"/>
          </w:tcPr>
          <w:p w:rsidR="00FB3CFB" w:rsidRPr="006D1759" w:rsidRDefault="00F05B88" w:rsidP="00F05B88">
            <w:pPr>
              <w:widowControl w:val="0"/>
              <w:ind w:left="-113" w:right="-108"/>
              <w:contextualSpacing/>
              <w:jc w:val="center"/>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№20 «Ромашка»</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w:t>
            </w:r>
            <w:r w:rsidRPr="00F05B88">
              <w:rPr>
                <w:rFonts w:ascii="Times New Roman" w:eastAsia="Times New Roman" w:hAnsi="Times New Roman" w:cs="Times New Roman"/>
                <w:sz w:val="20"/>
                <w:szCs w:val="20"/>
                <w:lang w:eastAsia="ru-RU"/>
              </w:rPr>
              <w:t xml:space="preserve"> МБДОУ</w:t>
            </w:r>
            <w:proofErr w:type="gramEnd"/>
            <w:r w:rsidRPr="00F05B88">
              <w:rPr>
                <w:rFonts w:ascii="Times New Roman" w:eastAsia="Times New Roman" w:hAnsi="Times New Roman" w:cs="Times New Roman"/>
                <w:sz w:val="20"/>
                <w:szCs w:val="20"/>
                <w:lang w:eastAsia="ru-RU"/>
              </w:rPr>
              <w:t xml:space="preserve"> «Детский сад №20 «Ромашка»</w:t>
            </w:r>
            <w:r>
              <w:rPr>
                <w:rFonts w:ascii="Times New Roman" w:eastAsia="Times New Roman" w:hAnsi="Times New Roman" w:cs="Times New Roman"/>
                <w:sz w:val="20"/>
                <w:szCs w:val="20"/>
                <w:lang w:eastAsia="ru-RU"/>
              </w:rPr>
              <w:t>)</w:t>
            </w:r>
          </w:p>
        </w:tc>
        <w:tc>
          <w:tcPr>
            <w:tcW w:w="2977" w:type="dxa"/>
          </w:tcPr>
          <w:p w:rsidR="00F05B88" w:rsidRPr="00F05B88" w:rsidRDefault="00E3386B" w:rsidP="00F05B88">
            <w:pPr>
              <w:ind w:left="-108" w:righ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E3386B">
              <w:rPr>
                <w:rFonts w:ascii="Times New Roman" w:eastAsia="Times New Roman" w:hAnsi="Times New Roman" w:cs="Times New Roman"/>
                <w:sz w:val="20"/>
                <w:szCs w:val="20"/>
                <w:lang w:eastAsia="ru-RU"/>
              </w:rPr>
              <w:t>остановление Администрации муниципального образования «Город Майкоп» от 14 ноября 2014 г. № 780 «О Порядке осуществления Управлением муниципального финансового контроля Администрации муниципального образования «Город Майкоп» полномочий по контролю за финансово-хозяйственной деятельностью бюджетных, казенных, автономных учреждений, созданных муниципальным образованием «Город Майкоп», 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пункт 1</w:t>
            </w:r>
            <w:r w:rsidR="00F05B88">
              <w:rPr>
                <w:rFonts w:ascii="Times New Roman" w:eastAsia="Times New Roman" w:hAnsi="Times New Roman" w:cs="Times New Roman"/>
                <w:sz w:val="20"/>
                <w:szCs w:val="20"/>
                <w:lang w:eastAsia="ru-RU"/>
              </w:rPr>
              <w:t>3</w:t>
            </w:r>
            <w:r w:rsidRPr="00E3386B">
              <w:rPr>
                <w:rFonts w:ascii="Times New Roman" w:eastAsia="Times New Roman" w:hAnsi="Times New Roman" w:cs="Times New Roman"/>
                <w:sz w:val="20"/>
                <w:szCs w:val="20"/>
                <w:lang w:eastAsia="ru-RU"/>
              </w:rPr>
              <w:t xml:space="preserve"> Плана </w:t>
            </w:r>
            <w:r w:rsidRPr="00E3386B">
              <w:rPr>
                <w:rFonts w:ascii="Times New Roman" w:eastAsia="Times New Roman" w:hAnsi="Times New Roman" w:cs="Times New Roman"/>
                <w:sz w:val="20"/>
                <w:szCs w:val="20"/>
                <w:lang w:eastAsia="ru-RU"/>
              </w:rPr>
              <w:lastRenderedPageBreak/>
              <w:t>выездных проверок Управления муниципального финансового контроля Администрации муниципального образования «Город Майкоп» на 2022 год, утвержденного Главой муниципального образования «Город Майкоп» 28 декабря 2021 г.( с учетом изменений от 18 мая 2022 г.)</w:t>
            </w:r>
            <w:r w:rsidR="00F05B88">
              <w:rPr>
                <w:rFonts w:ascii="Times New Roman" w:eastAsia="Times New Roman" w:hAnsi="Times New Roman" w:cs="Times New Roman"/>
                <w:sz w:val="20"/>
                <w:szCs w:val="20"/>
                <w:lang w:eastAsia="ru-RU"/>
              </w:rPr>
              <w:t xml:space="preserve">, </w:t>
            </w:r>
            <w:r w:rsidR="00F05B88" w:rsidRPr="00F05B88">
              <w:rPr>
                <w:rFonts w:ascii="Times New Roman" w:eastAsia="Times New Roman" w:hAnsi="Times New Roman" w:cs="Times New Roman"/>
                <w:sz w:val="20"/>
                <w:szCs w:val="20"/>
                <w:lang w:eastAsia="ru-RU"/>
              </w:rPr>
              <w:t>распоряжени</w:t>
            </w:r>
            <w:r w:rsidR="00F05B88">
              <w:rPr>
                <w:rFonts w:ascii="Times New Roman" w:eastAsia="Times New Roman" w:hAnsi="Times New Roman" w:cs="Times New Roman"/>
                <w:sz w:val="20"/>
                <w:szCs w:val="20"/>
                <w:lang w:eastAsia="ru-RU"/>
              </w:rPr>
              <w:t xml:space="preserve">е </w:t>
            </w:r>
            <w:bookmarkStart w:id="0" w:name="_GoBack"/>
            <w:bookmarkEnd w:id="0"/>
            <w:r w:rsidR="00F05B88" w:rsidRPr="00F05B88">
              <w:rPr>
                <w:rFonts w:ascii="Times New Roman" w:eastAsia="Times New Roman" w:hAnsi="Times New Roman" w:cs="Times New Roman"/>
                <w:sz w:val="20"/>
                <w:szCs w:val="20"/>
                <w:lang w:eastAsia="ru-RU"/>
              </w:rPr>
              <w:t xml:space="preserve">Администрации муниципального образования «Город Майкоп» от 12.07.2022 № 1518-р «О проведении выездной проверки». </w:t>
            </w:r>
          </w:p>
          <w:p w:rsidR="00FB3CFB" w:rsidRPr="00A43959" w:rsidRDefault="00FB3CFB" w:rsidP="00F05B88">
            <w:pPr>
              <w:ind w:left="-108" w:right="-108" w:firstLine="108"/>
              <w:jc w:val="center"/>
              <w:rPr>
                <w:rFonts w:ascii="Times New Roman" w:eastAsia="Times New Roman" w:hAnsi="Times New Roman" w:cs="Times New Roman"/>
                <w:sz w:val="20"/>
                <w:szCs w:val="20"/>
                <w:lang w:eastAsia="ru-RU"/>
              </w:rPr>
            </w:pPr>
          </w:p>
        </w:tc>
        <w:tc>
          <w:tcPr>
            <w:tcW w:w="1843" w:type="dxa"/>
          </w:tcPr>
          <w:p w:rsidR="00FB3CFB" w:rsidRPr="00044F84" w:rsidRDefault="00E3386B" w:rsidP="00102FCC">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lastRenderedPageBreak/>
              <w:t>«Проверка финансово-хозяйственной деятельности»</w:t>
            </w:r>
          </w:p>
        </w:tc>
        <w:tc>
          <w:tcPr>
            <w:tcW w:w="1134" w:type="dxa"/>
          </w:tcPr>
          <w:p w:rsidR="00FB3CFB" w:rsidRPr="00044F84" w:rsidRDefault="006D1759" w:rsidP="00F05B88">
            <w:pPr>
              <w:ind w:left="-108" w:right="-108"/>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 xml:space="preserve">с </w:t>
            </w:r>
            <w:r w:rsidR="00F05B88">
              <w:rPr>
                <w:rFonts w:ascii="Times New Roman" w:eastAsia="Times New Roman" w:hAnsi="Times New Roman" w:cs="Times New Roman"/>
                <w:sz w:val="20"/>
                <w:szCs w:val="20"/>
                <w:lang w:eastAsia="ru-RU"/>
              </w:rPr>
              <w:t>15</w:t>
            </w:r>
            <w:r w:rsidR="00323E30">
              <w:rPr>
                <w:rFonts w:ascii="Times New Roman" w:eastAsia="Times New Roman" w:hAnsi="Times New Roman" w:cs="Times New Roman"/>
                <w:sz w:val="20"/>
                <w:szCs w:val="20"/>
                <w:lang w:eastAsia="ru-RU"/>
              </w:rPr>
              <w:t>.</w:t>
            </w:r>
            <w:r w:rsidR="00E64A0A">
              <w:rPr>
                <w:rFonts w:ascii="Times New Roman" w:eastAsia="Times New Roman" w:hAnsi="Times New Roman" w:cs="Times New Roman"/>
                <w:sz w:val="20"/>
                <w:szCs w:val="20"/>
                <w:lang w:eastAsia="ru-RU"/>
              </w:rPr>
              <w:t>0</w:t>
            </w:r>
            <w:r w:rsidR="00F05B88">
              <w:rPr>
                <w:rFonts w:ascii="Times New Roman" w:eastAsia="Times New Roman" w:hAnsi="Times New Roman" w:cs="Times New Roman"/>
                <w:sz w:val="20"/>
                <w:szCs w:val="20"/>
                <w:lang w:eastAsia="ru-RU"/>
              </w:rPr>
              <w:t>7</w:t>
            </w:r>
            <w:r w:rsidR="00323E30">
              <w:rPr>
                <w:rFonts w:ascii="Times New Roman" w:eastAsia="Times New Roman" w:hAnsi="Times New Roman" w:cs="Times New Roman"/>
                <w:sz w:val="20"/>
                <w:szCs w:val="20"/>
                <w:lang w:eastAsia="ru-RU"/>
              </w:rPr>
              <w:t>.202</w:t>
            </w:r>
            <w:r w:rsidR="00E64A0A">
              <w:rPr>
                <w:rFonts w:ascii="Times New Roman" w:eastAsia="Times New Roman" w:hAnsi="Times New Roman" w:cs="Times New Roman"/>
                <w:sz w:val="20"/>
                <w:szCs w:val="20"/>
                <w:lang w:eastAsia="ru-RU"/>
              </w:rPr>
              <w:t>2</w:t>
            </w:r>
            <w:r w:rsidRPr="006D1759">
              <w:rPr>
                <w:rFonts w:ascii="Times New Roman" w:eastAsia="Times New Roman" w:hAnsi="Times New Roman" w:cs="Times New Roman"/>
                <w:sz w:val="20"/>
                <w:szCs w:val="20"/>
                <w:lang w:eastAsia="ru-RU"/>
              </w:rPr>
              <w:t xml:space="preserve"> по </w:t>
            </w:r>
            <w:r w:rsidR="00F05B88">
              <w:rPr>
                <w:rFonts w:ascii="Times New Roman" w:eastAsia="Times New Roman" w:hAnsi="Times New Roman" w:cs="Times New Roman"/>
                <w:sz w:val="20"/>
                <w:szCs w:val="20"/>
                <w:lang w:eastAsia="ru-RU"/>
              </w:rPr>
              <w:t>10</w:t>
            </w:r>
            <w:r w:rsidR="00323E30">
              <w:rPr>
                <w:rFonts w:ascii="Times New Roman" w:eastAsia="Times New Roman" w:hAnsi="Times New Roman" w:cs="Times New Roman"/>
                <w:sz w:val="20"/>
                <w:szCs w:val="20"/>
                <w:lang w:eastAsia="ru-RU"/>
              </w:rPr>
              <w:t>.</w:t>
            </w:r>
            <w:r w:rsidR="00E64A0A">
              <w:rPr>
                <w:rFonts w:ascii="Times New Roman" w:eastAsia="Times New Roman" w:hAnsi="Times New Roman" w:cs="Times New Roman"/>
                <w:sz w:val="20"/>
                <w:szCs w:val="20"/>
                <w:lang w:eastAsia="ru-RU"/>
              </w:rPr>
              <w:t>0</w:t>
            </w:r>
            <w:r w:rsidR="00F05B88">
              <w:rPr>
                <w:rFonts w:ascii="Times New Roman" w:eastAsia="Times New Roman" w:hAnsi="Times New Roman" w:cs="Times New Roman"/>
                <w:sz w:val="20"/>
                <w:szCs w:val="20"/>
                <w:lang w:eastAsia="ru-RU"/>
              </w:rPr>
              <w:t>8</w:t>
            </w:r>
            <w:r w:rsidR="00323E30">
              <w:rPr>
                <w:rFonts w:ascii="Times New Roman" w:eastAsia="Times New Roman" w:hAnsi="Times New Roman" w:cs="Times New Roman"/>
                <w:sz w:val="20"/>
                <w:szCs w:val="20"/>
                <w:lang w:eastAsia="ru-RU"/>
              </w:rPr>
              <w:t>.202</w:t>
            </w:r>
            <w:r w:rsidR="00E64A0A">
              <w:rPr>
                <w:rFonts w:ascii="Times New Roman" w:eastAsia="Times New Roman" w:hAnsi="Times New Roman" w:cs="Times New Roman"/>
                <w:sz w:val="20"/>
                <w:szCs w:val="20"/>
                <w:lang w:eastAsia="ru-RU"/>
              </w:rPr>
              <w:t>2</w:t>
            </w:r>
          </w:p>
        </w:tc>
        <w:tc>
          <w:tcPr>
            <w:tcW w:w="992" w:type="dxa"/>
          </w:tcPr>
          <w:p w:rsidR="00FB3CFB" w:rsidRPr="000D4BAD" w:rsidRDefault="006D1759" w:rsidP="00E64A0A">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w:t>
            </w:r>
            <w:r w:rsidR="00815078">
              <w:rPr>
                <w:rFonts w:ascii="Times New Roman" w:eastAsia="Times New Roman" w:hAnsi="Times New Roman" w:cs="Times New Roman"/>
                <w:sz w:val="20"/>
                <w:szCs w:val="20"/>
                <w:lang w:eastAsia="ru-RU"/>
              </w:rPr>
              <w:t>2</w:t>
            </w:r>
            <w:r w:rsidR="00E64A0A">
              <w:rPr>
                <w:rFonts w:ascii="Times New Roman" w:eastAsia="Times New Roman" w:hAnsi="Times New Roman" w:cs="Times New Roman"/>
                <w:sz w:val="20"/>
                <w:szCs w:val="20"/>
                <w:lang w:eastAsia="ru-RU"/>
              </w:rPr>
              <w:t>1</w:t>
            </w:r>
            <w:r w:rsidR="00132B97">
              <w:rPr>
                <w:rFonts w:ascii="Times New Roman" w:eastAsia="Times New Roman" w:hAnsi="Times New Roman" w:cs="Times New Roman"/>
                <w:sz w:val="20"/>
                <w:szCs w:val="20"/>
                <w:lang w:eastAsia="ru-RU"/>
              </w:rPr>
              <w:t xml:space="preserve"> г</w:t>
            </w:r>
            <w:r w:rsidR="00102FCC">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6237" w:type="dxa"/>
          </w:tcPr>
          <w:p w:rsidR="00E3386B" w:rsidRPr="00E3386B" w:rsidRDefault="00E3386B" w:rsidP="00E3386B">
            <w:pPr>
              <w:pStyle w:val="a4"/>
              <w:widowControl w:val="0"/>
              <w:ind w:left="33" w:hanging="108"/>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Проверкой финансово-хозяйственной деятельности Учреждения установлены следующие нарушения законодательства Российской Федерации и иных нормативных правых актов:</w:t>
            </w:r>
          </w:p>
          <w:p w:rsidR="00F05B88" w:rsidRPr="00F05B88" w:rsidRDefault="00F05B88" w:rsidP="00F05B88">
            <w:pPr>
              <w:pStyle w:val="a4"/>
              <w:widowControl w:val="0"/>
              <w:numPr>
                <w:ilvl w:val="0"/>
                <w:numId w:val="9"/>
              </w:numPr>
              <w:ind w:left="0"/>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1. В нарушение подпункта 6 пункта 3.3 статьи 32 Федерального закона от 12.01.1996 № 7-ФЗ «О некоммерческих организациях»,  пункта 4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Администрацией муниципального образования «Город Майкоп» в разработанном Порядке составления и утверждения плана финансово-хозяйственной деятельности подведомственных учреждений не установлены сроки составления, утверждения и внесения изменений в план ФХД.</w:t>
            </w:r>
          </w:p>
          <w:p w:rsidR="00F05B88" w:rsidRPr="00F05B88" w:rsidRDefault="00F05B88" w:rsidP="00F05B88">
            <w:pPr>
              <w:pStyle w:val="a4"/>
              <w:widowControl w:val="0"/>
              <w:numPr>
                <w:ilvl w:val="0"/>
                <w:numId w:val="9"/>
              </w:numPr>
              <w:ind w:left="0"/>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 xml:space="preserve">2. В нарушение пункта 4 статьи 69.2 Бюджетного кодекса, пункта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2.1.3, 2.2.2 Соглашения от 11.01.2021 № 16 на основании дополнительных соглашений от 17.05.2021 № 4, 29.06.2021 № 6, 24.09.2021 № 8, 29.11.2021 № 11,  к Соглашению от 11.01.2021 № 16 в течение срока выполнения муниципального задания произведено уменьшение объема Субсидии на финансовое обеспечение выполнения муниципального задания на сумму 392 </w:t>
            </w:r>
            <w:r w:rsidRPr="00F05B88">
              <w:rPr>
                <w:rFonts w:ascii="Times New Roman" w:eastAsia="Times New Roman" w:hAnsi="Times New Roman" w:cs="Times New Roman"/>
                <w:sz w:val="20"/>
                <w:szCs w:val="20"/>
                <w:lang w:eastAsia="ru-RU"/>
              </w:rPr>
              <w:lastRenderedPageBreak/>
              <w:t xml:space="preserve">320,76 рублей без соответствующего изменения Муниципального задания (без изменения в Муниципальном задании показателей, характеризующих объем оказываемых Учреждением муниципальных услуг). </w:t>
            </w:r>
          </w:p>
          <w:p w:rsidR="00F05B88" w:rsidRPr="00F05B88" w:rsidRDefault="00F05B88" w:rsidP="00F05B88">
            <w:pPr>
              <w:pStyle w:val="a4"/>
              <w:widowControl w:val="0"/>
              <w:numPr>
                <w:ilvl w:val="0"/>
                <w:numId w:val="9"/>
              </w:numPr>
              <w:ind w:left="0"/>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 xml:space="preserve">3. В нарушение пунктов 2.1.3, 2.2.2 Соглашения от 11.01.2021 № 16 на основании дополнительных соглашений 26.02.2021 № 1, 05.03.2021 № 2, 30.03.2021 № 3, 17.05.2021 № 4, 17.05.2021 № 5, 29.06.2021 № 6, 29.06.2021 №7, 24.09.2021 № 8, 30.09.2021 № 9, 27.10.2021 № 10, 29.11.2021 № 11, 12, 15.12.2021 № 13 к Соглашению от 11.01.2021 № 16 и  дополнительных соглашений от 27.08.2021 № 1,29.10.2021 № 2, 10.12.2021 № 3 к Соглашению от 30.03.2021 № 16\1 в течение срока выполнения муниципального задания произведено увеличение объема субсидии на финансовое обеспечение выполнения муниципального задания на сумму 2 774 108,76 рублей без изменения в Муниципальном задании показателей, характеризующих объем оказываемых Учреждением муниципальных услуг. </w:t>
            </w:r>
          </w:p>
          <w:p w:rsidR="00F05B88" w:rsidRPr="00F05B88" w:rsidRDefault="00F05B88" w:rsidP="00F05B88">
            <w:pPr>
              <w:pStyle w:val="a4"/>
              <w:widowControl w:val="0"/>
              <w:numPr>
                <w:ilvl w:val="0"/>
                <w:numId w:val="9"/>
              </w:numPr>
              <w:ind w:left="0"/>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4. В нарушение п.6 Инструкции 157-н, пункта 8 стандарта «Учетная политика, оценочные значения и ошибки», утвержденного приказом Минфина РФ от 30.12.2017 № 274-н в период с 2019 года по 2021 год не вносились изменения в учетную политику Учреждения в связи с вводом новых федеральных стандартов бухгалтерского учета и отчетности бюджетной сферы, изменений в Инструкции №157н, форм электронных первичных документов, кодов бюджетной классификации.</w:t>
            </w:r>
          </w:p>
          <w:p w:rsidR="00F05B88" w:rsidRPr="00F05B88" w:rsidRDefault="00F05B88" w:rsidP="00F05B88">
            <w:pPr>
              <w:pStyle w:val="a4"/>
              <w:widowControl w:val="0"/>
              <w:numPr>
                <w:ilvl w:val="0"/>
                <w:numId w:val="9"/>
              </w:numPr>
              <w:ind w:left="0"/>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5. В нарушение пункта 8.1 СанПиНа 2.3/2.4.3590-20 Учреждением в 2021 году произведено списание продуктов:</w:t>
            </w:r>
          </w:p>
          <w:p w:rsidR="00F05B88" w:rsidRPr="00F05B88" w:rsidRDefault="00F05B88" w:rsidP="00F05B88">
            <w:pPr>
              <w:pStyle w:val="a4"/>
              <w:widowControl w:val="0"/>
              <w:numPr>
                <w:ilvl w:val="0"/>
                <w:numId w:val="9"/>
              </w:numPr>
              <w:ind w:left="0"/>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 с превышением рекомендуемых среднесуточных норм питания, в результате чего неправомерно израсходованы на производство готовых блюд продукты питания на сумму 30 432,48 рублей.</w:t>
            </w:r>
          </w:p>
          <w:p w:rsidR="00F05B88" w:rsidRPr="00F05B88" w:rsidRDefault="00F05B88" w:rsidP="00F05B88">
            <w:pPr>
              <w:pStyle w:val="a4"/>
              <w:widowControl w:val="0"/>
              <w:numPr>
                <w:ilvl w:val="0"/>
                <w:numId w:val="9"/>
              </w:numPr>
              <w:ind w:left="0"/>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 с занижением рекомендуемых среднесуточных норм питания на сумму 864,32 рублей.</w:t>
            </w:r>
          </w:p>
          <w:p w:rsidR="00F05B88" w:rsidRPr="00F05B88" w:rsidRDefault="00F05B88" w:rsidP="00F05B88">
            <w:pPr>
              <w:pStyle w:val="a4"/>
              <w:widowControl w:val="0"/>
              <w:numPr>
                <w:ilvl w:val="0"/>
                <w:numId w:val="9"/>
              </w:numPr>
              <w:ind w:left="0"/>
              <w:rPr>
                <w:rFonts w:ascii="Times New Roman" w:eastAsia="Times New Roman" w:hAnsi="Times New Roman" w:cs="Times New Roman"/>
                <w:sz w:val="20"/>
                <w:szCs w:val="20"/>
                <w:lang w:eastAsia="ru-RU"/>
              </w:rPr>
            </w:pPr>
            <w:r w:rsidRPr="00F05B88">
              <w:rPr>
                <w:rFonts w:ascii="Times New Roman" w:eastAsia="Times New Roman" w:hAnsi="Times New Roman" w:cs="Times New Roman"/>
                <w:sz w:val="20"/>
                <w:szCs w:val="20"/>
                <w:lang w:eastAsia="ru-RU"/>
              </w:rPr>
              <w:t xml:space="preserve">6. В нарушение федерального стандарта бухгалтерского учета государственных финансов «Нематериальные активы», утвержденного приказом Минфина России от 15.11.2019 № 181-н программное обеспечение Антивирус </w:t>
            </w:r>
            <w:r w:rsidRPr="00F05B88">
              <w:rPr>
                <w:rFonts w:ascii="Times New Roman" w:eastAsia="Times New Roman" w:hAnsi="Times New Roman" w:cs="Times New Roman"/>
                <w:sz w:val="20"/>
                <w:szCs w:val="20"/>
                <w:lang w:val="en-US" w:eastAsia="ru-RU"/>
              </w:rPr>
              <w:t>ESET</w:t>
            </w:r>
            <w:r w:rsidRPr="00F05B88">
              <w:rPr>
                <w:rFonts w:ascii="Times New Roman" w:eastAsia="Times New Roman" w:hAnsi="Times New Roman" w:cs="Times New Roman"/>
                <w:sz w:val="20"/>
                <w:szCs w:val="20"/>
                <w:lang w:eastAsia="ru-RU"/>
              </w:rPr>
              <w:t xml:space="preserve"> </w:t>
            </w:r>
            <w:r w:rsidRPr="00F05B88">
              <w:rPr>
                <w:rFonts w:ascii="Times New Roman" w:eastAsia="Times New Roman" w:hAnsi="Times New Roman" w:cs="Times New Roman"/>
                <w:sz w:val="20"/>
                <w:szCs w:val="20"/>
                <w:lang w:val="en-US" w:eastAsia="ru-RU"/>
              </w:rPr>
              <w:t>NOD</w:t>
            </w:r>
            <w:r w:rsidRPr="00F05B88">
              <w:rPr>
                <w:rFonts w:ascii="Times New Roman" w:eastAsia="Times New Roman" w:hAnsi="Times New Roman" w:cs="Times New Roman"/>
                <w:sz w:val="20"/>
                <w:szCs w:val="20"/>
                <w:lang w:eastAsia="ru-RU"/>
              </w:rPr>
              <w:t xml:space="preserve"> 32 Антивирус – универсальная лицензия продление на 20 мес. или новая 3-</w:t>
            </w:r>
            <w:r w:rsidRPr="00F05B88">
              <w:rPr>
                <w:rFonts w:ascii="Times New Roman" w:eastAsia="Times New Roman" w:hAnsi="Times New Roman" w:cs="Times New Roman"/>
                <w:sz w:val="20"/>
                <w:szCs w:val="20"/>
                <w:lang w:val="en-US" w:eastAsia="ru-RU"/>
              </w:rPr>
              <w:t>Desktop</w:t>
            </w:r>
            <w:r w:rsidRPr="00F05B88">
              <w:rPr>
                <w:rFonts w:ascii="Times New Roman" w:eastAsia="Times New Roman" w:hAnsi="Times New Roman" w:cs="Times New Roman"/>
                <w:sz w:val="20"/>
                <w:szCs w:val="20"/>
                <w:lang w:eastAsia="ru-RU"/>
              </w:rPr>
              <w:t xml:space="preserve"> 1 </w:t>
            </w:r>
            <w:r w:rsidRPr="00F05B88">
              <w:rPr>
                <w:rFonts w:ascii="Times New Roman" w:eastAsia="Times New Roman" w:hAnsi="Times New Roman" w:cs="Times New Roman"/>
                <w:sz w:val="20"/>
                <w:szCs w:val="20"/>
                <w:lang w:val="en-US" w:eastAsia="ru-RU"/>
              </w:rPr>
              <w:t>year</w:t>
            </w:r>
            <w:r w:rsidRPr="00F05B88">
              <w:rPr>
                <w:rFonts w:ascii="Times New Roman" w:eastAsia="Times New Roman" w:hAnsi="Times New Roman" w:cs="Times New Roman"/>
                <w:sz w:val="20"/>
                <w:szCs w:val="20"/>
                <w:lang w:eastAsia="ru-RU"/>
              </w:rPr>
              <w:t xml:space="preserve"> </w:t>
            </w:r>
            <w:r w:rsidRPr="00F05B88">
              <w:rPr>
                <w:rFonts w:ascii="Times New Roman" w:eastAsia="Times New Roman" w:hAnsi="Times New Roman" w:cs="Times New Roman"/>
                <w:sz w:val="20"/>
                <w:szCs w:val="20"/>
                <w:lang w:val="en-US" w:eastAsia="ru-RU"/>
              </w:rPr>
              <w:t>Card</w:t>
            </w:r>
            <w:r w:rsidRPr="00F05B88">
              <w:rPr>
                <w:rFonts w:ascii="Times New Roman" w:eastAsia="Times New Roman" w:hAnsi="Times New Roman" w:cs="Times New Roman"/>
                <w:sz w:val="20"/>
                <w:szCs w:val="20"/>
                <w:lang w:eastAsia="ru-RU"/>
              </w:rPr>
              <w:t xml:space="preserve"> в количестве 1 шт. на сумму 1 300 рублей не учтено на балансовом </w:t>
            </w:r>
            <w:hyperlink r:id="rId5" w:anchor="sub_1" w:history="1">
              <w:r w:rsidRPr="00F05B88">
                <w:rPr>
                  <w:rStyle w:val="aa"/>
                  <w:rFonts w:ascii="Times New Roman" w:eastAsia="Times New Roman" w:hAnsi="Times New Roman" w:cs="Times New Roman"/>
                  <w:sz w:val="20"/>
                  <w:szCs w:val="20"/>
                  <w:lang w:eastAsia="ru-RU"/>
                </w:rPr>
                <w:t>счете 01</w:t>
              </w:r>
            </w:hyperlink>
            <w:r w:rsidRPr="00F05B88">
              <w:rPr>
                <w:rFonts w:ascii="Times New Roman" w:eastAsia="Times New Roman" w:hAnsi="Times New Roman" w:cs="Times New Roman"/>
                <w:sz w:val="20"/>
                <w:szCs w:val="20"/>
                <w:lang w:eastAsia="ru-RU"/>
              </w:rPr>
              <w:t xml:space="preserve">11 00 «Права пользования активами». </w:t>
            </w:r>
          </w:p>
          <w:p w:rsidR="00F05B88" w:rsidRPr="00F05B88" w:rsidRDefault="00F05B88" w:rsidP="00F05B88">
            <w:pPr>
              <w:pStyle w:val="a4"/>
              <w:widowControl w:val="0"/>
              <w:numPr>
                <w:ilvl w:val="0"/>
                <w:numId w:val="9"/>
              </w:numPr>
              <w:ind w:left="0"/>
              <w:rPr>
                <w:rFonts w:ascii="Times New Roman" w:eastAsia="Times New Roman" w:hAnsi="Times New Roman" w:cs="Times New Roman"/>
                <w:iCs/>
                <w:sz w:val="20"/>
                <w:szCs w:val="20"/>
                <w:lang w:eastAsia="ru-RU"/>
              </w:rPr>
            </w:pPr>
            <w:r w:rsidRPr="00F05B88">
              <w:rPr>
                <w:rFonts w:ascii="Times New Roman" w:eastAsia="Times New Roman" w:hAnsi="Times New Roman" w:cs="Times New Roman"/>
                <w:b/>
                <w:bCs/>
                <w:sz w:val="20"/>
                <w:szCs w:val="20"/>
                <w:lang w:eastAsia="ru-RU"/>
              </w:rPr>
              <w:t xml:space="preserve">7. </w:t>
            </w:r>
            <w:r w:rsidRPr="00F05B88">
              <w:rPr>
                <w:rFonts w:ascii="Times New Roman" w:eastAsia="Times New Roman" w:hAnsi="Times New Roman" w:cs="Times New Roman"/>
                <w:bCs/>
                <w:sz w:val="20"/>
                <w:szCs w:val="20"/>
                <w:lang w:eastAsia="ru-RU"/>
              </w:rPr>
              <w:t xml:space="preserve">В нарушение пункта 1 статьи 10 Федерального закона от 06.12.2011 № 402-ФЗ, пункта 11 Инструкции 157н отражение в учете операции по </w:t>
            </w:r>
            <w:r w:rsidRPr="00F05B88">
              <w:rPr>
                <w:rFonts w:ascii="Times New Roman" w:eastAsia="Times New Roman" w:hAnsi="Times New Roman" w:cs="Times New Roman"/>
                <w:iCs/>
                <w:sz w:val="20"/>
                <w:szCs w:val="20"/>
                <w:lang w:eastAsia="ru-RU"/>
              </w:rPr>
              <w:t>оказанным услугам по контракту с ИП Битов К.Х. осуществлено несвоевременно, позднее даты фактически оказанных услуг.</w:t>
            </w:r>
          </w:p>
          <w:p w:rsidR="005743D3" w:rsidRPr="00030C28" w:rsidRDefault="005743D3" w:rsidP="00E64A0A">
            <w:pPr>
              <w:pStyle w:val="a4"/>
              <w:widowControl w:val="0"/>
              <w:ind w:left="33" w:hanging="108"/>
              <w:rPr>
                <w:rFonts w:ascii="Times New Roman" w:eastAsia="Times New Roman" w:hAnsi="Times New Roman" w:cs="Times New Roman"/>
                <w:sz w:val="20"/>
                <w:szCs w:val="20"/>
                <w:lang w:eastAsia="ru-RU"/>
              </w:rPr>
            </w:pPr>
          </w:p>
        </w:tc>
        <w:tc>
          <w:tcPr>
            <w:tcW w:w="850" w:type="dxa"/>
          </w:tcPr>
          <w:p w:rsidR="00B771FC" w:rsidRPr="00DA59B4" w:rsidRDefault="00E3386B" w:rsidP="00E64A0A">
            <w:pPr>
              <w:widowControl w:val="0"/>
              <w:tabs>
                <w:tab w:val="left" w:pos="-108"/>
                <w:tab w:val="left" w:pos="6379"/>
              </w:tabs>
              <w:ind w:right="-108"/>
              <w:jc w:val="center"/>
              <w:rPr>
                <w:rFonts w:ascii="Times New Roman" w:hAnsi="Times New Roman" w:cs="Times New Roman"/>
                <w:sz w:val="20"/>
                <w:szCs w:val="20"/>
              </w:rPr>
            </w:pPr>
            <w:r>
              <w:rPr>
                <w:rFonts w:ascii="Times New Roman" w:hAnsi="Times New Roman" w:cs="Times New Roman"/>
                <w:sz w:val="20"/>
                <w:szCs w:val="20"/>
              </w:rPr>
              <w:lastRenderedPageBreak/>
              <w:t>1 представление</w:t>
            </w:r>
          </w:p>
        </w:tc>
        <w:tc>
          <w:tcPr>
            <w:tcW w:w="567" w:type="dxa"/>
          </w:tcPr>
          <w:p w:rsidR="00FB3CFB" w:rsidRPr="00FB3CFB" w:rsidRDefault="00E64A0A" w:rsidP="009413C0">
            <w:pPr>
              <w:jc w:val="center"/>
              <w:rPr>
                <w:rFonts w:ascii="Times New Roman" w:hAnsi="Times New Roman" w:cs="Times New Roman"/>
                <w:sz w:val="20"/>
                <w:szCs w:val="20"/>
              </w:rPr>
            </w:pPr>
            <w:r>
              <w:rPr>
                <w:rFonts w:ascii="Times New Roman" w:hAnsi="Times New Roman" w:cs="Times New Roman"/>
                <w:sz w:val="20"/>
                <w:szCs w:val="20"/>
              </w:rPr>
              <w:t>-</w:t>
            </w:r>
          </w:p>
        </w:tc>
      </w:tr>
    </w:tbl>
    <w:p w:rsidR="00FB3CFB" w:rsidRDefault="00FB3CFB" w:rsidP="00FD1A3B"/>
    <w:sectPr w:rsidR="00FB3CFB"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075ACC"/>
    <w:multiLevelType w:val="hybridMultilevel"/>
    <w:tmpl w:val="F5A44746"/>
    <w:lvl w:ilvl="0" w:tplc="AFA841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7" w15:restartNumberingAfterBreak="0">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8" w15:restartNumberingAfterBreak="0">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00CA7"/>
    <w:rsid w:val="00234CA9"/>
    <w:rsid w:val="00262E21"/>
    <w:rsid w:val="0027542C"/>
    <w:rsid w:val="00296216"/>
    <w:rsid w:val="002B3F26"/>
    <w:rsid w:val="002F5FAC"/>
    <w:rsid w:val="003059A9"/>
    <w:rsid w:val="00323E30"/>
    <w:rsid w:val="003274C8"/>
    <w:rsid w:val="00356FD7"/>
    <w:rsid w:val="003770FD"/>
    <w:rsid w:val="003A7CD6"/>
    <w:rsid w:val="003D2648"/>
    <w:rsid w:val="003D7086"/>
    <w:rsid w:val="003F068F"/>
    <w:rsid w:val="004043DC"/>
    <w:rsid w:val="00491C0D"/>
    <w:rsid w:val="0049363E"/>
    <w:rsid w:val="004942D7"/>
    <w:rsid w:val="004975D5"/>
    <w:rsid w:val="004A5138"/>
    <w:rsid w:val="004A66BC"/>
    <w:rsid w:val="004B6890"/>
    <w:rsid w:val="00530F39"/>
    <w:rsid w:val="005743D3"/>
    <w:rsid w:val="005F2634"/>
    <w:rsid w:val="006075AE"/>
    <w:rsid w:val="0061369A"/>
    <w:rsid w:val="00626326"/>
    <w:rsid w:val="00630F24"/>
    <w:rsid w:val="006A6D14"/>
    <w:rsid w:val="006D1759"/>
    <w:rsid w:val="006E09FE"/>
    <w:rsid w:val="007042DB"/>
    <w:rsid w:val="00770DFA"/>
    <w:rsid w:val="0077304F"/>
    <w:rsid w:val="00777512"/>
    <w:rsid w:val="00794CB2"/>
    <w:rsid w:val="00795A32"/>
    <w:rsid w:val="007C6069"/>
    <w:rsid w:val="00815078"/>
    <w:rsid w:val="00822CC7"/>
    <w:rsid w:val="00846F35"/>
    <w:rsid w:val="00855642"/>
    <w:rsid w:val="00861F4A"/>
    <w:rsid w:val="00862F0F"/>
    <w:rsid w:val="008D3FD0"/>
    <w:rsid w:val="008E5763"/>
    <w:rsid w:val="00900C34"/>
    <w:rsid w:val="00903813"/>
    <w:rsid w:val="00911046"/>
    <w:rsid w:val="00922F28"/>
    <w:rsid w:val="00930E5E"/>
    <w:rsid w:val="009351A6"/>
    <w:rsid w:val="009413C0"/>
    <w:rsid w:val="0094363B"/>
    <w:rsid w:val="00943ED7"/>
    <w:rsid w:val="009744D8"/>
    <w:rsid w:val="009F5CFB"/>
    <w:rsid w:val="00A168A8"/>
    <w:rsid w:val="00A21100"/>
    <w:rsid w:val="00A2179D"/>
    <w:rsid w:val="00A43959"/>
    <w:rsid w:val="00A55A02"/>
    <w:rsid w:val="00A81486"/>
    <w:rsid w:val="00AB5B35"/>
    <w:rsid w:val="00B113A2"/>
    <w:rsid w:val="00B215CF"/>
    <w:rsid w:val="00B3273E"/>
    <w:rsid w:val="00B50BE0"/>
    <w:rsid w:val="00B771FC"/>
    <w:rsid w:val="00B86DDA"/>
    <w:rsid w:val="00BB7DDE"/>
    <w:rsid w:val="00BC19F4"/>
    <w:rsid w:val="00BC7344"/>
    <w:rsid w:val="00BE50EE"/>
    <w:rsid w:val="00C23E1B"/>
    <w:rsid w:val="00C46743"/>
    <w:rsid w:val="00C6167B"/>
    <w:rsid w:val="00C94875"/>
    <w:rsid w:val="00CE2364"/>
    <w:rsid w:val="00CF1292"/>
    <w:rsid w:val="00D07BA6"/>
    <w:rsid w:val="00D24783"/>
    <w:rsid w:val="00D46FCB"/>
    <w:rsid w:val="00D47F15"/>
    <w:rsid w:val="00D67779"/>
    <w:rsid w:val="00D97474"/>
    <w:rsid w:val="00DA59B4"/>
    <w:rsid w:val="00DE3E7E"/>
    <w:rsid w:val="00E15AF4"/>
    <w:rsid w:val="00E22601"/>
    <w:rsid w:val="00E3386B"/>
    <w:rsid w:val="00E64A0A"/>
    <w:rsid w:val="00EA7434"/>
    <w:rsid w:val="00EB55D1"/>
    <w:rsid w:val="00EF17E8"/>
    <w:rsid w:val="00EF4AF7"/>
    <w:rsid w:val="00F04BA9"/>
    <w:rsid w:val="00F05B88"/>
    <w:rsid w:val="00F374DE"/>
    <w:rsid w:val="00F65B39"/>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Desktop\&#1060;&#1061;&#1044;\&#1052;&#1041;&#105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25</cp:revision>
  <cp:lastPrinted>2021-11-22T06:43:00Z</cp:lastPrinted>
  <dcterms:created xsi:type="dcterms:W3CDTF">2021-04-23T07:42:00Z</dcterms:created>
  <dcterms:modified xsi:type="dcterms:W3CDTF">2022-08-12T08:44:00Z</dcterms:modified>
</cp:coreProperties>
</file>